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ствола, 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28-30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38-40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Поросль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38-40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20-22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Нависание ветвей на дорожку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Врос в забор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16-18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24-26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16-18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20-22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 на дорожку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Крона примыкает к стене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40-42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Усыхание кроны 1/2,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24-26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ствола,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сухостой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сушь 100%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сушь 100%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Виноград девичий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Арония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Ирга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Акация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Массив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