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bookmarkStart w:id="0" w:name="OLE_LINK1"/>
      <w:bookmarkStart w:id="1" w:name="OLE_LINK2"/>
      <w:r w:rsidRPr="00D26DBF">
        <w:rPr>
          <w:sz w:val="24"/>
          <w:szCs w:val="24"/>
        </w:rPr>
        <w:t xml:space="preserve">Приложение № 4 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D26DBF">
        <w:rPr>
          <w:sz w:val="24"/>
          <w:szCs w:val="24"/>
        </w:rPr>
        <w:t xml:space="preserve">Местной Администрации 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муниципальный округ Владимирский округ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657E7C">
        <w:rPr>
          <w:sz w:val="24"/>
          <w:szCs w:val="24"/>
        </w:rPr>
        <w:t>№ 02-03/</w:t>
      </w:r>
      <w:r w:rsidR="00162F9B">
        <w:rPr>
          <w:sz w:val="24"/>
          <w:szCs w:val="24"/>
        </w:rPr>
        <w:t>421</w:t>
      </w:r>
      <w:r w:rsidRPr="00657E7C">
        <w:rPr>
          <w:sz w:val="24"/>
          <w:szCs w:val="24"/>
        </w:rPr>
        <w:t xml:space="preserve"> от </w:t>
      </w:r>
      <w:r w:rsidR="00657E7C" w:rsidRPr="00657E7C">
        <w:rPr>
          <w:sz w:val="24"/>
          <w:szCs w:val="24"/>
        </w:rPr>
        <w:t>2</w:t>
      </w:r>
      <w:r w:rsidR="00162F9B">
        <w:rPr>
          <w:sz w:val="24"/>
          <w:szCs w:val="24"/>
        </w:rPr>
        <w:t>8</w:t>
      </w:r>
      <w:r w:rsidRPr="00657E7C">
        <w:rPr>
          <w:sz w:val="24"/>
          <w:szCs w:val="24"/>
        </w:rPr>
        <w:t>.</w:t>
      </w:r>
      <w:r w:rsidR="00657E7C" w:rsidRPr="00657E7C">
        <w:rPr>
          <w:sz w:val="24"/>
          <w:szCs w:val="24"/>
        </w:rPr>
        <w:t>09.201</w:t>
      </w:r>
      <w:r w:rsidR="00E854D9">
        <w:rPr>
          <w:sz w:val="24"/>
          <w:szCs w:val="24"/>
        </w:rPr>
        <w:t>7</w:t>
      </w:r>
      <w:r w:rsidRPr="00657E7C">
        <w:rPr>
          <w:sz w:val="24"/>
          <w:szCs w:val="24"/>
        </w:rPr>
        <w:t xml:space="preserve"> г</w:t>
      </w:r>
      <w:r w:rsidRPr="00D26DBF">
        <w:rPr>
          <w:sz w:val="24"/>
          <w:szCs w:val="24"/>
        </w:rPr>
        <w:t>.</w:t>
      </w:r>
    </w:p>
    <w:p w:rsidR="00AF7DC5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p w:rsidR="00AF7DC5" w:rsidRPr="00D26DBF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bookmarkEnd w:id="0"/>
    <w:bookmarkEnd w:id="1"/>
    <w:p w:rsidR="00AF7DC5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Основные направления бюджетной </w:t>
      </w:r>
      <w:r w:rsidR="00E854D9">
        <w:rPr>
          <w:sz w:val="24"/>
          <w:szCs w:val="24"/>
        </w:rPr>
        <w:t xml:space="preserve">и налоговой </w:t>
      </w:r>
      <w:r w:rsidRPr="00D26DBF">
        <w:rPr>
          <w:sz w:val="24"/>
          <w:szCs w:val="24"/>
        </w:rPr>
        <w:t xml:space="preserve">политики </w:t>
      </w:r>
      <w:r w:rsidRPr="00D26DBF">
        <w:rPr>
          <w:sz w:val="24"/>
          <w:szCs w:val="24"/>
        </w:rPr>
        <w:br/>
      </w:r>
      <w:r w:rsidRPr="00E6016A"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 xml:space="preserve">муниципального образования </w:t>
      </w:r>
      <w:r w:rsidRPr="00E6016A"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муниципальный округ Владимирский округ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>на 201</w:t>
      </w:r>
      <w:r w:rsidR="000B5781">
        <w:rPr>
          <w:sz w:val="24"/>
          <w:szCs w:val="24"/>
        </w:rPr>
        <w:t>8</w:t>
      </w:r>
      <w:r w:rsidRPr="00D26DBF">
        <w:rPr>
          <w:sz w:val="24"/>
          <w:szCs w:val="24"/>
        </w:rPr>
        <w:t>-20</w:t>
      </w:r>
      <w:r w:rsidR="000B5781">
        <w:rPr>
          <w:sz w:val="24"/>
          <w:szCs w:val="24"/>
        </w:rPr>
        <w:t>20</w:t>
      </w:r>
      <w:r w:rsidRPr="00D26DBF">
        <w:rPr>
          <w:sz w:val="24"/>
          <w:szCs w:val="24"/>
        </w:rPr>
        <w:t xml:space="preserve"> годы.</w:t>
      </w:r>
    </w:p>
    <w:p w:rsidR="002F7ACD" w:rsidRDefault="002F7ACD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Pr="00B8054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  <w:r w:rsidRPr="00B80545">
        <w:rPr>
          <w:sz w:val="24"/>
          <w:szCs w:val="24"/>
        </w:rPr>
        <w:t xml:space="preserve">Основные направления бюджетной </w:t>
      </w:r>
      <w:r w:rsidR="00EF68F1">
        <w:rPr>
          <w:sz w:val="24"/>
          <w:szCs w:val="24"/>
        </w:rPr>
        <w:t xml:space="preserve"> и налоговой </w:t>
      </w:r>
      <w:r w:rsidRPr="00B80545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на </w:t>
      </w:r>
      <w:r w:rsidRPr="00D26DBF">
        <w:rPr>
          <w:sz w:val="24"/>
          <w:szCs w:val="24"/>
        </w:rPr>
        <w:t>201</w:t>
      </w:r>
      <w:r w:rsidR="000B5781">
        <w:rPr>
          <w:sz w:val="24"/>
          <w:szCs w:val="24"/>
        </w:rPr>
        <w:t>8</w:t>
      </w:r>
      <w:r w:rsidRPr="00D26DBF">
        <w:rPr>
          <w:sz w:val="24"/>
          <w:szCs w:val="24"/>
        </w:rPr>
        <w:t>-20</w:t>
      </w:r>
      <w:r w:rsidR="000B5781">
        <w:rPr>
          <w:sz w:val="24"/>
          <w:szCs w:val="24"/>
        </w:rPr>
        <w:t>20</w:t>
      </w:r>
      <w:r w:rsidRPr="00D26DBF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подготовлены в соответствии с бюджетным законодательством Российской Федерации в целях составления проекта бюджета </w:t>
      </w:r>
      <w:r>
        <w:rPr>
          <w:sz w:val="24"/>
          <w:szCs w:val="24"/>
        </w:rPr>
        <w:t>м</w:t>
      </w:r>
      <w:bookmarkStart w:id="2" w:name="_GoBack"/>
      <w:bookmarkEnd w:id="2"/>
      <w:r>
        <w:rPr>
          <w:sz w:val="24"/>
          <w:szCs w:val="24"/>
        </w:rPr>
        <w:t xml:space="preserve">униципального образования муниципальный округ Владимирский округ </w:t>
      </w:r>
      <w:r w:rsidRPr="00B80545">
        <w:rPr>
          <w:sz w:val="24"/>
          <w:szCs w:val="24"/>
        </w:rPr>
        <w:t>на 201</w:t>
      </w:r>
      <w:r w:rsidR="000B5781">
        <w:rPr>
          <w:sz w:val="24"/>
          <w:szCs w:val="24"/>
        </w:rPr>
        <w:t>8</w:t>
      </w:r>
      <w:r w:rsidRPr="00B80545">
        <w:rPr>
          <w:sz w:val="24"/>
          <w:szCs w:val="24"/>
        </w:rPr>
        <w:t xml:space="preserve"> год (далее - проект </w:t>
      </w:r>
      <w:r>
        <w:rPr>
          <w:sz w:val="24"/>
          <w:szCs w:val="24"/>
        </w:rPr>
        <w:t>местного бюджета</w:t>
      </w:r>
      <w:r w:rsidRPr="00B80545">
        <w:rPr>
          <w:sz w:val="24"/>
          <w:szCs w:val="24"/>
        </w:rPr>
        <w:t>).</w:t>
      </w:r>
    </w:p>
    <w:p w:rsidR="00AF7DC5" w:rsidRDefault="00AF7DC5" w:rsidP="00FB63D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80545">
        <w:rPr>
          <w:sz w:val="24"/>
          <w:szCs w:val="24"/>
        </w:rPr>
        <w:t>При подготовке Основных направлений бюджетной политики были</w:t>
      </w:r>
      <w:r w:rsidR="00FC512F">
        <w:rPr>
          <w:sz w:val="24"/>
          <w:szCs w:val="24"/>
        </w:rPr>
        <w:t xml:space="preserve"> </w:t>
      </w:r>
      <w:r w:rsidR="00124D94">
        <w:rPr>
          <w:sz w:val="24"/>
          <w:szCs w:val="24"/>
        </w:rPr>
        <w:t>учтены</w:t>
      </w:r>
      <w:r w:rsidR="00FC512F"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 </w:t>
      </w:r>
      <w:r w:rsidR="00023FE7" w:rsidRPr="00023FE7">
        <w:rPr>
          <w:sz w:val="24"/>
          <w:szCs w:val="24"/>
        </w:rPr>
        <w:t>положения Основных направлений деятельности Правительства Российской Федерации на период до 2018 года,</w:t>
      </w:r>
      <w:r w:rsidRPr="00B80545">
        <w:rPr>
          <w:sz w:val="24"/>
          <w:szCs w:val="24"/>
        </w:rPr>
        <w:t xml:space="preserve"> </w:t>
      </w:r>
      <w:r w:rsidR="00FB63D3">
        <w:rPr>
          <w:sz w:val="24"/>
          <w:szCs w:val="24"/>
        </w:rPr>
        <w:t>Проект</w:t>
      </w:r>
      <w:r w:rsidR="00C06A5F">
        <w:rPr>
          <w:sz w:val="24"/>
          <w:szCs w:val="24"/>
        </w:rPr>
        <w:t>а</w:t>
      </w:r>
      <w:r w:rsidR="00FB63D3">
        <w:rPr>
          <w:sz w:val="24"/>
          <w:szCs w:val="24"/>
        </w:rPr>
        <w:t xml:space="preserve"> </w:t>
      </w:r>
      <w:r w:rsidR="00FB63D3" w:rsidRPr="00FB63D3">
        <w:rPr>
          <w:sz w:val="24"/>
          <w:szCs w:val="24"/>
        </w:rPr>
        <w:t>Основны</w:t>
      </w:r>
      <w:r w:rsidR="00FB63D3">
        <w:rPr>
          <w:sz w:val="24"/>
          <w:szCs w:val="24"/>
        </w:rPr>
        <w:t>х</w:t>
      </w:r>
      <w:r w:rsidR="00FB63D3" w:rsidRPr="00FB63D3">
        <w:rPr>
          <w:sz w:val="24"/>
          <w:szCs w:val="24"/>
        </w:rPr>
        <w:t xml:space="preserve"> направления бюджетной, налоговой и таможенно-тарифной</w:t>
      </w:r>
      <w:r w:rsidR="00FB63D3">
        <w:rPr>
          <w:sz w:val="24"/>
          <w:szCs w:val="24"/>
        </w:rPr>
        <w:t xml:space="preserve"> </w:t>
      </w:r>
      <w:r w:rsidR="00FB63D3" w:rsidRPr="00FB63D3">
        <w:rPr>
          <w:sz w:val="24"/>
          <w:szCs w:val="24"/>
        </w:rPr>
        <w:t>политики</w:t>
      </w:r>
      <w:r w:rsidR="00FB63D3">
        <w:rPr>
          <w:sz w:val="24"/>
          <w:szCs w:val="24"/>
        </w:rPr>
        <w:t xml:space="preserve"> РФ</w:t>
      </w:r>
      <w:r w:rsidR="00FB63D3" w:rsidRPr="00FB63D3">
        <w:rPr>
          <w:sz w:val="24"/>
          <w:szCs w:val="24"/>
        </w:rPr>
        <w:t xml:space="preserve"> на 2018 год и плановый период 2019 и 2020 годов</w:t>
      </w:r>
      <w:r w:rsidR="00FB63D3">
        <w:rPr>
          <w:sz w:val="24"/>
          <w:szCs w:val="24"/>
        </w:rPr>
        <w:t xml:space="preserve">, </w:t>
      </w:r>
      <w:r w:rsidR="00C06A5F" w:rsidRPr="00D26DBF">
        <w:rPr>
          <w:sz w:val="24"/>
          <w:szCs w:val="24"/>
        </w:rPr>
        <w:t>Программ</w:t>
      </w:r>
      <w:r w:rsidR="00C06A5F">
        <w:rPr>
          <w:sz w:val="24"/>
          <w:szCs w:val="24"/>
        </w:rPr>
        <w:t>а</w:t>
      </w:r>
      <w:r w:rsidR="00C06A5F" w:rsidRPr="00D26DBF">
        <w:rPr>
          <w:sz w:val="24"/>
          <w:szCs w:val="24"/>
        </w:rPr>
        <w:t xml:space="preserve"> повышения эффективности управления общественными (государственными и муниципальными) финансами на период до 2018 года;</w:t>
      </w:r>
      <w:proofErr w:type="gramEnd"/>
      <w:r w:rsidR="00C06A5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</w:t>
      </w:r>
      <w:r w:rsidR="00124D94">
        <w:rPr>
          <w:sz w:val="24"/>
          <w:szCs w:val="24"/>
        </w:rPr>
        <w:t>е</w:t>
      </w:r>
      <w:r>
        <w:rPr>
          <w:sz w:val="24"/>
          <w:szCs w:val="24"/>
        </w:rPr>
        <w:t xml:space="preserve"> программ</w:t>
      </w:r>
      <w:r w:rsidR="00124D94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023FE7">
        <w:rPr>
          <w:sz w:val="24"/>
          <w:szCs w:val="24"/>
        </w:rPr>
        <w:t xml:space="preserve">и ведомственные целевые программы </w:t>
      </w:r>
      <w:r w:rsidRPr="00B8054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Владимирский округ</w:t>
      </w:r>
      <w:r w:rsidRPr="00B80545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муниципальные</w:t>
      </w:r>
      <w:r w:rsidRPr="00B80545">
        <w:rPr>
          <w:sz w:val="24"/>
          <w:szCs w:val="24"/>
        </w:rPr>
        <w:t xml:space="preserve"> </w:t>
      </w:r>
      <w:r w:rsidR="00FB63D3">
        <w:rPr>
          <w:sz w:val="24"/>
          <w:szCs w:val="24"/>
        </w:rPr>
        <w:t xml:space="preserve">и ведомственные </w:t>
      </w:r>
      <w:r w:rsidRPr="00B80545">
        <w:rPr>
          <w:sz w:val="24"/>
          <w:szCs w:val="24"/>
        </w:rPr>
        <w:t>программы) и ины</w:t>
      </w:r>
      <w:r w:rsidR="00124D94">
        <w:rPr>
          <w:sz w:val="24"/>
          <w:szCs w:val="24"/>
        </w:rPr>
        <w:t>е</w:t>
      </w:r>
      <w:r w:rsidRPr="00B80545">
        <w:rPr>
          <w:sz w:val="24"/>
          <w:szCs w:val="24"/>
        </w:rPr>
        <w:t xml:space="preserve"> документ</w:t>
      </w:r>
      <w:r w:rsidR="00124D94">
        <w:rPr>
          <w:sz w:val="24"/>
          <w:szCs w:val="24"/>
        </w:rPr>
        <w:t>ы</w:t>
      </w:r>
      <w:r>
        <w:rPr>
          <w:sz w:val="24"/>
          <w:szCs w:val="24"/>
        </w:rPr>
        <w:t>.</w:t>
      </w:r>
      <w:r w:rsidRPr="00B80545"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</w:t>
      </w:r>
      <w:r>
        <w:rPr>
          <w:sz w:val="24"/>
          <w:szCs w:val="24"/>
        </w:rPr>
        <w:t>местного бюджета</w:t>
      </w:r>
      <w:r w:rsidRPr="00DA0F7F">
        <w:rPr>
          <w:sz w:val="24"/>
          <w:szCs w:val="24"/>
        </w:rPr>
        <w:t>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sz w:val="24"/>
          <w:szCs w:val="24"/>
        </w:rPr>
        <w:t>местного</w:t>
      </w:r>
      <w:r w:rsidRPr="00DA0F7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C7109">
        <w:rPr>
          <w:sz w:val="24"/>
          <w:szCs w:val="24"/>
        </w:rPr>
        <w:t>елью бюджетной политики на 201</w:t>
      </w:r>
      <w:r w:rsidR="00FB63D3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FB63D3">
        <w:rPr>
          <w:sz w:val="24"/>
          <w:szCs w:val="24"/>
        </w:rPr>
        <w:t>20</w:t>
      </w:r>
      <w:r w:rsidRPr="008C710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C7109">
        <w:rPr>
          <w:sz w:val="24"/>
          <w:szCs w:val="24"/>
        </w:rPr>
        <w:t xml:space="preserve"> является обеспечение устойчивости бюджет</w:t>
      </w:r>
      <w:r>
        <w:rPr>
          <w:sz w:val="24"/>
          <w:szCs w:val="24"/>
        </w:rPr>
        <w:t>а</w:t>
      </w:r>
      <w:r w:rsidRPr="008C7109">
        <w:rPr>
          <w:sz w:val="24"/>
          <w:szCs w:val="24"/>
        </w:rPr>
        <w:t xml:space="preserve"> муниципального образования муниципальный округ Владимирский округ и безусловное исполнение принятых обязательств наиболее эффективным способом.</w:t>
      </w:r>
    </w:p>
    <w:p w:rsidR="00A871E4" w:rsidRDefault="00A871E4" w:rsidP="00F86C78">
      <w:pPr>
        <w:adjustRightInd w:val="0"/>
        <w:ind w:firstLine="540"/>
        <w:jc w:val="both"/>
        <w:rPr>
          <w:sz w:val="24"/>
          <w:szCs w:val="24"/>
        </w:rPr>
      </w:pPr>
      <w:r w:rsidRPr="00A871E4">
        <w:rPr>
          <w:sz w:val="24"/>
          <w:szCs w:val="24"/>
        </w:rPr>
        <w:t xml:space="preserve">При </w:t>
      </w:r>
      <w:r>
        <w:rPr>
          <w:sz w:val="24"/>
          <w:szCs w:val="24"/>
        </w:rPr>
        <w:t>разработке</w:t>
      </w:r>
      <w:r w:rsidRPr="00A871E4">
        <w:rPr>
          <w:sz w:val="24"/>
          <w:szCs w:val="24"/>
        </w:rPr>
        <w:t xml:space="preserve"> Основных направлений бюджетной политики</w:t>
      </w:r>
      <w:r>
        <w:rPr>
          <w:sz w:val="24"/>
          <w:szCs w:val="24"/>
        </w:rPr>
        <w:t xml:space="preserve"> на местном уровне учитывается экономическая ситуация, сложившаяся в Российской Федерации на настоящий момент, и показатели  проекта федерального бюджета.</w:t>
      </w:r>
    </w:p>
    <w:p w:rsidR="00E635C8" w:rsidRDefault="00E635C8" w:rsidP="00C7431D">
      <w:pPr>
        <w:adjustRightInd w:val="0"/>
        <w:ind w:firstLine="540"/>
        <w:jc w:val="both"/>
        <w:rPr>
          <w:sz w:val="24"/>
          <w:szCs w:val="24"/>
        </w:rPr>
      </w:pPr>
      <w:r w:rsidRPr="00FB5EBB">
        <w:rPr>
          <w:sz w:val="24"/>
          <w:szCs w:val="24"/>
        </w:rPr>
        <w:t xml:space="preserve">Российская экономика вышла из </w:t>
      </w:r>
      <w:proofErr w:type="gramStart"/>
      <w:r w:rsidRPr="00FB5EBB">
        <w:rPr>
          <w:sz w:val="24"/>
          <w:szCs w:val="24"/>
        </w:rPr>
        <w:t>кризиса</w:t>
      </w:r>
      <w:proofErr w:type="gramEnd"/>
      <w:r w:rsidRPr="00FB5EBB">
        <w:rPr>
          <w:sz w:val="24"/>
          <w:szCs w:val="24"/>
        </w:rPr>
        <w:t xml:space="preserve"> и набирает обороты</w:t>
      </w:r>
      <w:r>
        <w:rPr>
          <w:sz w:val="24"/>
          <w:szCs w:val="24"/>
        </w:rPr>
        <w:t>,</w:t>
      </w:r>
      <w:r w:rsidRPr="00FB5EBB">
        <w:rPr>
          <w:sz w:val="24"/>
          <w:szCs w:val="24"/>
        </w:rPr>
        <w:t xml:space="preserve"> в нынешних условиях необходимо сделать всё, чтобы сохранить положительную экономическую динамику в стране.</w:t>
      </w:r>
      <w:r>
        <w:rPr>
          <w:sz w:val="24"/>
          <w:szCs w:val="24"/>
        </w:rPr>
        <w:t xml:space="preserve"> </w:t>
      </w:r>
      <w:r w:rsidRPr="00E635C8">
        <w:rPr>
          <w:sz w:val="24"/>
          <w:szCs w:val="24"/>
        </w:rPr>
        <w:t>Участники экономической деятельности и граждане постепенно будут ощущать позитивные факторы, происходящие в экономике</w:t>
      </w:r>
      <w:r>
        <w:rPr>
          <w:sz w:val="24"/>
          <w:szCs w:val="24"/>
        </w:rPr>
        <w:t>.</w:t>
      </w:r>
      <w:r w:rsidR="00C7431D">
        <w:rPr>
          <w:sz w:val="24"/>
          <w:szCs w:val="24"/>
        </w:rPr>
        <w:t xml:space="preserve"> Сейчас </w:t>
      </w:r>
      <w:r w:rsidR="00C7431D" w:rsidRPr="00E635C8">
        <w:rPr>
          <w:sz w:val="24"/>
          <w:szCs w:val="24"/>
        </w:rPr>
        <w:t>экономика ещё находится в стадии позитивной стагнации</w:t>
      </w:r>
      <w:r w:rsidR="00C7431D">
        <w:rPr>
          <w:sz w:val="24"/>
          <w:szCs w:val="24"/>
        </w:rPr>
        <w:t>, и б</w:t>
      </w:r>
      <w:r w:rsidR="00C7431D" w:rsidRPr="00E635C8">
        <w:rPr>
          <w:sz w:val="24"/>
          <w:szCs w:val="24"/>
        </w:rPr>
        <w:t xml:space="preserve">лижайшие три года станут для </w:t>
      </w:r>
      <w:r w:rsidR="00C7431D">
        <w:rPr>
          <w:sz w:val="24"/>
          <w:szCs w:val="24"/>
        </w:rPr>
        <w:t>экономики</w:t>
      </w:r>
      <w:r w:rsidR="00C7431D" w:rsidRPr="00E635C8">
        <w:rPr>
          <w:sz w:val="24"/>
          <w:szCs w:val="24"/>
        </w:rPr>
        <w:t xml:space="preserve"> периодом восстановительного роста</w:t>
      </w:r>
      <w:r w:rsidR="00C7431D">
        <w:rPr>
          <w:sz w:val="24"/>
          <w:szCs w:val="24"/>
        </w:rPr>
        <w:t>.</w:t>
      </w:r>
    </w:p>
    <w:p w:rsidR="00AF7DC5" w:rsidRPr="00F86C78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0D0901">
        <w:rPr>
          <w:sz w:val="24"/>
          <w:szCs w:val="24"/>
        </w:rPr>
        <w:t xml:space="preserve">Реализация принципа эффективности использования бюджетных средств предполагает </w:t>
      </w:r>
      <w:r>
        <w:rPr>
          <w:sz w:val="24"/>
          <w:szCs w:val="24"/>
        </w:rPr>
        <w:t>о</w:t>
      </w:r>
      <w:r w:rsidRPr="00F86C78">
        <w:rPr>
          <w:sz w:val="24"/>
          <w:szCs w:val="24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sz w:val="24"/>
          <w:szCs w:val="24"/>
        </w:rPr>
        <w:t>,</w:t>
      </w:r>
      <w:r w:rsidRPr="00F8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F86C78">
        <w:rPr>
          <w:sz w:val="24"/>
          <w:szCs w:val="24"/>
        </w:rPr>
        <w:t xml:space="preserve">является важнейшей предпосылкой для сохранения финансовой стабильности, которая, в свою очередь, создает базовые условия для развития в </w:t>
      </w:r>
      <w:proofErr w:type="gramStart"/>
      <w:r w:rsidRPr="00F86C78">
        <w:rPr>
          <w:sz w:val="24"/>
          <w:szCs w:val="24"/>
        </w:rPr>
        <w:t>социально-экономический</w:t>
      </w:r>
      <w:proofErr w:type="gramEnd"/>
      <w:r w:rsidRPr="00F86C78">
        <w:rPr>
          <w:sz w:val="24"/>
          <w:szCs w:val="24"/>
        </w:rPr>
        <w:t xml:space="preserve"> сфере.</w:t>
      </w:r>
    </w:p>
    <w:p w:rsidR="0018633B" w:rsidRDefault="00886DF7" w:rsidP="00F86C7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инструментов бюджетной политики РФ на 2018-2020 годы является внедрение проектных принципов управления. </w:t>
      </w:r>
      <w:r w:rsidRPr="00886DF7">
        <w:rPr>
          <w:sz w:val="24"/>
          <w:szCs w:val="24"/>
        </w:rPr>
        <w:t xml:space="preserve">Основой становится проектный подход, для </w:t>
      </w:r>
      <w:r w:rsidRPr="00886DF7">
        <w:rPr>
          <w:sz w:val="24"/>
          <w:szCs w:val="24"/>
        </w:rPr>
        <w:lastRenderedPageBreak/>
        <w:t>реализации которого был в свое время внедрен институт госпрограмм</w:t>
      </w:r>
      <w:r w:rsidR="00C7431D">
        <w:rPr>
          <w:sz w:val="24"/>
          <w:szCs w:val="24"/>
        </w:rPr>
        <w:t xml:space="preserve"> (на муниципальном уровне - муниципальных программ как элемента системы стратегического планирования).</w:t>
      </w:r>
    </w:p>
    <w:p w:rsidR="00886DF7" w:rsidRDefault="00886DF7" w:rsidP="00F86C78">
      <w:pPr>
        <w:adjustRightInd w:val="0"/>
        <w:ind w:firstLine="540"/>
        <w:jc w:val="both"/>
        <w:rPr>
          <w:sz w:val="24"/>
          <w:szCs w:val="24"/>
        </w:rPr>
      </w:pPr>
      <w:r w:rsidRPr="00886DF7">
        <w:rPr>
          <w:sz w:val="24"/>
          <w:szCs w:val="24"/>
        </w:rPr>
        <w:t xml:space="preserve">Для наиболее эффективного решения вопросов местного значения муниципальное образование применяет программный подход. Муниципальные </w:t>
      </w:r>
      <w:r>
        <w:rPr>
          <w:sz w:val="24"/>
          <w:szCs w:val="24"/>
        </w:rPr>
        <w:t xml:space="preserve">и ведомственные </w:t>
      </w:r>
      <w:r w:rsidRPr="00886DF7">
        <w:rPr>
          <w:sz w:val="24"/>
          <w:szCs w:val="24"/>
        </w:rPr>
        <w:t>программы разрабатываются для реализации наиболее значимых задач муниципального образования. Увеличение  доли расходов на реализацию муниципальных программ в общей сумме расходов бюджета является одним из приоритетов бюджетной политики.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Переход к формированию бюджета на основе муниципальных </w:t>
      </w:r>
      <w:r w:rsidR="00FB63D3">
        <w:rPr>
          <w:sz w:val="24"/>
          <w:szCs w:val="24"/>
        </w:rPr>
        <w:t xml:space="preserve">и ведомственных </w:t>
      </w:r>
      <w:r w:rsidRPr="00F86C78">
        <w:rPr>
          <w:sz w:val="24"/>
          <w:szCs w:val="24"/>
        </w:rPr>
        <w:t>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sz w:val="24"/>
          <w:szCs w:val="24"/>
        </w:rPr>
        <w:t>.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повышение надежности экономических прогнозов</w:t>
      </w:r>
      <w:r w:rsidRPr="00EE0A09">
        <w:rPr>
          <w:sz w:val="24"/>
          <w:szCs w:val="24"/>
          <w:lang w:val="en-US"/>
        </w:rPr>
        <w:t>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ограничение показателей прироста поступлений исходя из реальной экономической ситуации при прогнозировании доходов бюджета;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сохранение высокой степени долговой устойчивости;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:rsidR="00AF7DC5" w:rsidRPr="00EE0A09" w:rsidRDefault="00AF7DC5" w:rsidP="00EE0A09">
      <w:pPr>
        <w:pStyle w:val="a9"/>
        <w:numPr>
          <w:ilvl w:val="0"/>
          <w:numId w:val="1"/>
        </w:numPr>
        <w:adjustRightInd w:val="0"/>
        <w:ind w:left="567" w:firstLine="16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принятие новых расходных обязательств с учетом их эффективности и возможных сроков и механизмов реализации в пределах имеющихся ресурсов.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0D0901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</w:t>
      </w:r>
      <w:r w:rsidR="00886DF7">
        <w:rPr>
          <w:sz w:val="24"/>
          <w:szCs w:val="24"/>
        </w:rPr>
        <w:t xml:space="preserve">и ведомственных </w:t>
      </w:r>
      <w:r w:rsidRPr="000D0901">
        <w:rPr>
          <w:sz w:val="24"/>
          <w:szCs w:val="24"/>
        </w:rPr>
        <w:t xml:space="preserve">программах следует более полно отразить комплекс мер и инструментов </w:t>
      </w:r>
      <w:r>
        <w:rPr>
          <w:sz w:val="24"/>
          <w:szCs w:val="24"/>
        </w:rPr>
        <w:t>бюджетной</w:t>
      </w:r>
      <w:r w:rsidRPr="000D0901">
        <w:rPr>
          <w:sz w:val="24"/>
          <w:szCs w:val="24"/>
        </w:rPr>
        <w:t xml:space="preserve"> политики, повысив тем самым их качество как документов стратегического планирования. Важно обеспечить дальнейшую интеграцию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sz w:val="24"/>
          <w:szCs w:val="24"/>
        </w:rPr>
        <w:t>программ</w:t>
      </w:r>
      <w:r w:rsidRPr="000D0901">
        <w:rPr>
          <w:sz w:val="24"/>
          <w:szCs w:val="24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sz w:val="24"/>
          <w:szCs w:val="24"/>
        </w:rPr>
        <w:t>ответственных исполнителей</w:t>
      </w:r>
      <w:r w:rsidRPr="000D0901">
        <w:rPr>
          <w:sz w:val="24"/>
          <w:szCs w:val="24"/>
        </w:rPr>
        <w:t xml:space="preserve"> по перераспределению средств </w:t>
      </w:r>
      <w:r w:rsidRPr="00B9205D">
        <w:rPr>
          <w:sz w:val="24"/>
          <w:szCs w:val="24"/>
        </w:rPr>
        <w:t xml:space="preserve">между мероприятиями </w:t>
      </w:r>
      <w:r>
        <w:rPr>
          <w:sz w:val="24"/>
          <w:szCs w:val="24"/>
        </w:rPr>
        <w:t>муниципальных</w:t>
      </w:r>
      <w:r w:rsidRPr="00B9205D">
        <w:rPr>
          <w:sz w:val="24"/>
          <w:szCs w:val="24"/>
        </w:rPr>
        <w:t xml:space="preserve"> программ</w:t>
      </w:r>
      <w:r w:rsidRPr="000D0901"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Необходимо производить</w:t>
      </w:r>
      <w:r w:rsidRPr="000D0901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ую</w:t>
      </w:r>
      <w:r w:rsidRPr="000D0901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у</w:t>
      </w:r>
      <w:r w:rsidRPr="000D09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  <w:lang w:eastAsia="en-US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sz w:val="24"/>
          <w:szCs w:val="24"/>
          <w:lang w:eastAsia="en-US"/>
        </w:rPr>
        <w:t xml:space="preserve">. 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E0A09">
        <w:rPr>
          <w:sz w:val="24"/>
          <w:szCs w:val="24"/>
        </w:rPr>
        <w:t xml:space="preserve">еобходимо обеспечить публичность процесса управления муниципальными финансами муниципального образования муниципальный округ Владимирский округ, правовой </w:t>
      </w:r>
      <w:proofErr w:type="gramStart"/>
      <w:r w:rsidRPr="00EE0A09">
        <w:rPr>
          <w:sz w:val="24"/>
          <w:szCs w:val="24"/>
        </w:rPr>
        <w:t>основой</w:t>
      </w:r>
      <w:proofErr w:type="gramEnd"/>
      <w:r w:rsidRPr="00EE0A09">
        <w:rPr>
          <w:sz w:val="24"/>
          <w:szCs w:val="24"/>
        </w:rPr>
        <w:t xml:space="preserve"> для которой должно стать нормативно-правовое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0F7A0A">
        <w:rPr>
          <w:sz w:val="24"/>
          <w:szCs w:val="24"/>
        </w:rPr>
        <w:t>Прогноз доходов</w:t>
      </w:r>
      <w:r>
        <w:rPr>
          <w:sz w:val="24"/>
          <w:szCs w:val="24"/>
        </w:rPr>
        <w:t xml:space="preserve"> и расходов для </w:t>
      </w:r>
      <w:r w:rsidRPr="000F7A0A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B84B12">
        <w:rPr>
          <w:sz w:val="24"/>
          <w:szCs w:val="24"/>
        </w:rPr>
        <w:t>местного бюджета</w:t>
      </w:r>
      <w:r>
        <w:rPr>
          <w:sz w:val="24"/>
          <w:szCs w:val="24"/>
        </w:rPr>
        <w:t xml:space="preserve"> формируется </w:t>
      </w:r>
      <w:r w:rsidRPr="00B84B12">
        <w:rPr>
          <w:sz w:val="24"/>
          <w:szCs w:val="24"/>
        </w:rPr>
        <w:t>на основе основных параметров Прогноз</w:t>
      </w:r>
      <w:r>
        <w:rPr>
          <w:sz w:val="24"/>
          <w:szCs w:val="24"/>
        </w:rPr>
        <w:t>а</w:t>
      </w:r>
      <w:r w:rsidRPr="00B84B12">
        <w:rPr>
          <w:sz w:val="24"/>
          <w:szCs w:val="24"/>
        </w:rPr>
        <w:t xml:space="preserve"> социально-экономического развития муниципального образования муниципальный округ Владимирский округ на 201</w:t>
      </w:r>
      <w:r w:rsidR="00C7431D">
        <w:rPr>
          <w:sz w:val="24"/>
          <w:szCs w:val="24"/>
        </w:rPr>
        <w:t>8</w:t>
      </w:r>
      <w:r w:rsidRPr="00B84B12">
        <w:rPr>
          <w:sz w:val="24"/>
          <w:szCs w:val="24"/>
        </w:rPr>
        <w:t>-20</w:t>
      </w:r>
      <w:r w:rsidR="00C7431D">
        <w:rPr>
          <w:sz w:val="24"/>
          <w:szCs w:val="24"/>
        </w:rPr>
        <w:t>20</w:t>
      </w:r>
      <w:r w:rsidRPr="00B84B12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B84B12">
        <w:rPr>
          <w:sz w:val="24"/>
          <w:szCs w:val="24"/>
        </w:rPr>
        <w:t>Доходы бюджета формируются за счет установленных налоговым, финансовым и бюджетным законодательством собственных доходов и доходов за счет отчислений от федеральных и региональных налогов и сборов</w:t>
      </w:r>
      <w:r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Показатели </w:t>
      </w:r>
      <w:r>
        <w:rPr>
          <w:sz w:val="24"/>
          <w:szCs w:val="24"/>
        </w:rPr>
        <w:t xml:space="preserve">расходов </w:t>
      </w:r>
      <w:r w:rsidRPr="00E120DA">
        <w:rPr>
          <w:sz w:val="24"/>
          <w:szCs w:val="24"/>
        </w:rPr>
        <w:t>рассчитываются исходя из объемов средств, необходимых для реализации расходных обязательств муниципального образования, муниципальных программ</w:t>
      </w:r>
      <w:r>
        <w:rPr>
          <w:sz w:val="24"/>
          <w:szCs w:val="24"/>
        </w:rPr>
        <w:t>.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Источником финансирования дефицита бюджета является остаток на едином счете бюджета по результатам исполнения бюджета </w:t>
      </w:r>
      <w:r w:rsidR="00C7431D">
        <w:rPr>
          <w:sz w:val="24"/>
          <w:szCs w:val="24"/>
        </w:rPr>
        <w:t xml:space="preserve">в </w:t>
      </w:r>
      <w:r w:rsidRPr="00E120DA">
        <w:rPr>
          <w:sz w:val="24"/>
          <w:szCs w:val="24"/>
        </w:rPr>
        <w:t>201</w:t>
      </w:r>
      <w:r w:rsidR="00C7431D">
        <w:rPr>
          <w:sz w:val="24"/>
          <w:szCs w:val="24"/>
        </w:rPr>
        <w:t>7</w:t>
      </w:r>
      <w:r w:rsidRPr="00E120DA">
        <w:rPr>
          <w:sz w:val="24"/>
          <w:szCs w:val="24"/>
        </w:rPr>
        <w:t xml:space="preserve"> год</w:t>
      </w:r>
      <w:r w:rsidR="00C7431D">
        <w:rPr>
          <w:sz w:val="24"/>
          <w:szCs w:val="24"/>
        </w:rPr>
        <w:t>у</w:t>
      </w:r>
      <w:r>
        <w:rPr>
          <w:sz w:val="24"/>
          <w:szCs w:val="24"/>
        </w:rPr>
        <w:t>.</w:t>
      </w:r>
      <w:r w:rsidRPr="00E12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120DA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размера и</w:t>
      </w:r>
      <w:r w:rsidRPr="00E120DA">
        <w:rPr>
          <w:sz w:val="24"/>
          <w:szCs w:val="24"/>
        </w:rPr>
        <w:t>сточник</w:t>
      </w:r>
      <w:r>
        <w:rPr>
          <w:sz w:val="24"/>
          <w:szCs w:val="24"/>
        </w:rPr>
        <w:t xml:space="preserve">а </w:t>
      </w:r>
      <w:r w:rsidRPr="00E120DA"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 xml:space="preserve"> </w:t>
      </w:r>
      <w:r w:rsidRPr="00C97A16">
        <w:rPr>
          <w:sz w:val="24"/>
          <w:szCs w:val="24"/>
        </w:rPr>
        <w:t>влияет: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C97A16">
        <w:rPr>
          <w:sz w:val="24"/>
          <w:szCs w:val="24"/>
        </w:rPr>
        <w:t>1.</w:t>
      </w:r>
      <w:r w:rsidRPr="00C97A16">
        <w:rPr>
          <w:sz w:val="24"/>
          <w:szCs w:val="24"/>
        </w:rPr>
        <w:tab/>
        <w:t>объем поступления доходов;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показатели исполнения бюджета по расходам;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7A16">
        <w:rPr>
          <w:sz w:val="24"/>
          <w:szCs w:val="24"/>
        </w:rPr>
        <w:t>.</w:t>
      </w:r>
      <w:r w:rsidRPr="00C97A16">
        <w:rPr>
          <w:sz w:val="24"/>
          <w:szCs w:val="24"/>
        </w:rPr>
        <w:tab/>
        <w:t>экономия бюджетных сре</w:t>
      </w:r>
      <w:proofErr w:type="gramStart"/>
      <w:r w:rsidRPr="00C97A16">
        <w:rPr>
          <w:sz w:val="24"/>
          <w:szCs w:val="24"/>
        </w:rPr>
        <w:t>дств пр</w:t>
      </w:r>
      <w:proofErr w:type="gramEnd"/>
      <w:r w:rsidRPr="00C97A16">
        <w:rPr>
          <w:sz w:val="24"/>
          <w:szCs w:val="24"/>
        </w:rPr>
        <w:t xml:space="preserve">и проведении конкурсных процедур </w:t>
      </w:r>
      <w:r>
        <w:rPr>
          <w:sz w:val="24"/>
          <w:szCs w:val="24"/>
        </w:rPr>
        <w:t xml:space="preserve">в процессе </w:t>
      </w:r>
      <w:r w:rsidRPr="00556B13">
        <w:rPr>
          <w:sz w:val="24"/>
          <w:szCs w:val="24"/>
        </w:rPr>
        <w:t>определении поставщиков (подрядчиков, исполнителей) для обеспечения муниципальных нужд</w:t>
      </w:r>
      <w:r w:rsidRPr="00C97A16">
        <w:rPr>
          <w:sz w:val="24"/>
          <w:szCs w:val="24"/>
        </w:rPr>
        <w:t>.</w:t>
      </w: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ind w:firstLine="709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Поступление налогов и прочие доходы бюджета внутригородского муниципального образования Санкт-Петербурга муниципальный округ Владимирский округ в 2017-2019 годах определяются  на основе нормативов зачислений в бюджет муниципального образования, утвержденных в проекте закона  «О бюджете Санкт-Петербурга на 201</w:t>
      </w:r>
      <w:r w:rsidR="0058374E">
        <w:rPr>
          <w:sz w:val="24"/>
          <w:szCs w:val="24"/>
        </w:rPr>
        <w:t>8</w:t>
      </w:r>
      <w:r w:rsidRPr="0033129E">
        <w:rPr>
          <w:sz w:val="24"/>
          <w:szCs w:val="24"/>
        </w:rPr>
        <w:t xml:space="preserve"> год и плановый период 201</w:t>
      </w:r>
      <w:r w:rsidR="0058374E">
        <w:rPr>
          <w:sz w:val="24"/>
          <w:szCs w:val="24"/>
        </w:rPr>
        <w:t>9</w:t>
      </w:r>
      <w:r w:rsidRPr="0033129E">
        <w:rPr>
          <w:sz w:val="24"/>
          <w:szCs w:val="24"/>
        </w:rPr>
        <w:t>-20</w:t>
      </w:r>
      <w:r w:rsidR="0058374E">
        <w:rPr>
          <w:sz w:val="24"/>
          <w:szCs w:val="24"/>
        </w:rPr>
        <w:t>20</w:t>
      </w:r>
      <w:r w:rsidRPr="0033129E">
        <w:rPr>
          <w:sz w:val="24"/>
          <w:szCs w:val="24"/>
        </w:rPr>
        <w:t xml:space="preserve"> годов».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Налоговые доходы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1. Налог, взимаемый в связи с применением упрощенной системы налогообложения, по единому нормативу 10% отчислений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2. Единый налог на вмененный доход для отдельных видов деятельности по нормативу 100%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3.Налог, взимаемый в связи с применением патентной системы налогообложения по нормативу 100%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4. Налог с имущества, переходящего в порядке наследования или дарения, в части погашения задолженности и по перерасчетам прошлых лет.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Неналоговые доходы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5. Доходы от размещения средств бюджетов муниципальных образований.</w:t>
      </w:r>
    </w:p>
    <w:p w:rsidR="0033129E" w:rsidRPr="0033129E" w:rsidRDefault="0033129E" w:rsidP="0033129E">
      <w:pPr>
        <w:adjustRightInd w:val="0"/>
        <w:rPr>
          <w:rFonts w:ascii="TimesNewRomanPSMT" w:hAnsi="TimesNewRomanPSMT" w:cs="TimesNewRomanPSMT"/>
          <w:sz w:val="24"/>
          <w:szCs w:val="24"/>
        </w:rPr>
      </w:pPr>
      <w:r w:rsidRPr="0033129E">
        <w:rPr>
          <w:rFonts w:ascii="TimesNewRomanPSMT" w:hAnsi="TimesNewRomanPSMT" w:cs="TimesNewRomanPSMT"/>
          <w:sz w:val="24"/>
          <w:szCs w:val="24"/>
        </w:rPr>
        <w:t>6. Доходы от реализации имущества (кроме акций и иных форм участия в капитале), находящегося в собственности муниципальных образований, за исключением имущества бюджетных и автономных учреждений, а также имущества муниципальных унитарных предприятий, в том числе казенных.</w:t>
      </w:r>
    </w:p>
    <w:p w:rsidR="0033129E" w:rsidRPr="0033129E" w:rsidRDefault="0033129E" w:rsidP="0033129E">
      <w:pPr>
        <w:adjustRightInd w:val="0"/>
        <w:rPr>
          <w:sz w:val="24"/>
          <w:szCs w:val="24"/>
        </w:rPr>
      </w:pPr>
      <w:r w:rsidRPr="0033129E">
        <w:rPr>
          <w:sz w:val="24"/>
          <w:szCs w:val="24"/>
        </w:rPr>
        <w:t>7. Доходы от оказания платных услуг получателями средств бюджетов муниципальных образований и компенсации затрат бюджетов муниципальных образований, в том числе средства, составляющие восстановительную стоимость зеленых насаждений внутриквартального озеленения,</w:t>
      </w:r>
      <w:r w:rsidRPr="0033129E">
        <w:rPr>
          <w:rFonts w:ascii="TimesNewRomanPSMT" w:hAnsi="TimesNewRomanPSMT" w:cs="TimesNewRomanPSMT"/>
          <w:sz w:val="24"/>
          <w:szCs w:val="24"/>
        </w:rPr>
        <w:t xml:space="preserve"> произраставших на территории зеленых насаждений внутриквартального озеленения,</w:t>
      </w:r>
      <w:r w:rsidRPr="0033129E">
        <w:rPr>
          <w:sz w:val="24"/>
          <w:szCs w:val="24"/>
        </w:rPr>
        <w:t xml:space="preserve"> подлежащие зачислению в бюджеты муниципальных образований в соответствии с законами Санкт-Петербурга.</w:t>
      </w:r>
    </w:p>
    <w:p w:rsidR="0033129E" w:rsidRPr="0033129E" w:rsidRDefault="0033129E" w:rsidP="0033129E">
      <w:pPr>
        <w:adjustRightInd w:val="0"/>
        <w:rPr>
          <w:rFonts w:ascii="TimesNewRomanPSMT" w:hAnsi="TimesNewRomanPSMT" w:cs="TimesNewRomanPSMT"/>
          <w:sz w:val="24"/>
          <w:szCs w:val="24"/>
        </w:rPr>
      </w:pPr>
      <w:r w:rsidRPr="0033129E">
        <w:rPr>
          <w:sz w:val="24"/>
          <w:szCs w:val="24"/>
        </w:rPr>
        <w:t xml:space="preserve">8. </w:t>
      </w:r>
      <w:r w:rsidRPr="0033129E">
        <w:rPr>
          <w:rFonts w:ascii="TimesNewRomanPSMT" w:hAnsi="TimesNewRomanPSMT" w:cs="TimesNewRomanPSMT"/>
          <w:sz w:val="24"/>
          <w:szCs w:val="24"/>
        </w:rPr>
        <w:t>Доходы от реализации имущества (кроме акций и иных форм участия в капитале), находящегося в собственности муниципальных образований, за исключением имущества бюджетных и автономных учреждений, а также имущества муниципальных унитарных предприятий, в том числе казенных.</w:t>
      </w:r>
    </w:p>
    <w:p w:rsidR="0033129E" w:rsidRPr="0033129E" w:rsidRDefault="0033129E" w:rsidP="0033129E">
      <w:pPr>
        <w:adjustRightInd w:val="0"/>
        <w:rPr>
          <w:sz w:val="24"/>
          <w:szCs w:val="24"/>
        </w:rPr>
      </w:pPr>
      <w:r w:rsidRPr="0033129E">
        <w:rPr>
          <w:rFonts w:ascii="TimesNewRomanPSMT" w:hAnsi="TimesNewRomanPSMT" w:cs="TimesNewRomanPSMT"/>
          <w:sz w:val="24"/>
          <w:szCs w:val="24"/>
        </w:rPr>
        <w:t>9.Доходы от платных услуг, оказываемых казенными учреждениями, находящимися в ведении органов местного самоуправления.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10.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зачисляемые в местные бюджеты по месту совершения административных правонарушений.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11. Денежные взыскания (штрафы) за нарушение бюджетного законодательства (в части бюджетов муниципальных образований).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12. Денежные взыскания (штрафы) и иные суммы, взыскиваемые с лиц, виновных в совершении преступлений, и в возмещение ущерба имуществу муниципального образования.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13. Средства, полученные от возмещения сумм, израсходованных незаконно или не по целевому назначению, а также доходов, полученных от их использования (в части бюджетов муниципальных образований).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14. 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образований.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15. Денежные взыскания (штрафы),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образований).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16.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образований.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17. Денежные взыскания (штрафы) за нарушение законодательства Санкт-Петербурга, зачисляемые в бюджеты муниципальных образований по месту совершения административных правонарушений: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rFonts w:eastAsia="Wingdings-Regular"/>
          <w:sz w:val="24"/>
          <w:szCs w:val="24"/>
        </w:rPr>
        <w:t xml:space="preserve">- </w:t>
      </w:r>
      <w:r w:rsidRPr="0033129E">
        <w:rPr>
          <w:sz w:val="24"/>
          <w:szCs w:val="24"/>
        </w:rPr>
        <w:t>штрафы за административные правонарушения в области благоустройства, предусмотренные главой 4 Закона Санкт-Петербурга от 12.05.2010 № 273-70 «Об административных правонарушениях в Санкт-Петербурге»;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rFonts w:eastAsia="Wingdings-Regular"/>
          <w:sz w:val="24"/>
          <w:szCs w:val="24"/>
        </w:rPr>
        <w:t xml:space="preserve">- </w:t>
      </w:r>
      <w:r w:rsidRPr="0033129E">
        <w:rPr>
          <w:sz w:val="24"/>
          <w:szCs w:val="24"/>
        </w:rPr>
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 273-70 «Об административных правонарушениях в Санкт-Петербурге».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18. Прочие неналоговые доходы, зачисляемые в бюджеты муниципальных образований.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Безвозмездные поступления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19. Субвенции, предоставляемые бюджетам муниципальных образований в случаях и порядке, установленных законами Санкт-Петербурга.</w:t>
      </w: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sectPr w:rsidR="0033129E" w:rsidSect="00F841C6">
      <w:pgSz w:w="11905" w:h="16838"/>
      <w:pgMar w:top="89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397"/>
    <w:multiLevelType w:val="hybridMultilevel"/>
    <w:tmpl w:val="B00440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AB"/>
    <w:rsid w:val="00005993"/>
    <w:rsid w:val="00007A1B"/>
    <w:rsid w:val="00016813"/>
    <w:rsid w:val="00017362"/>
    <w:rsid w:val="00023FE7"/>
    <w:rsid w:val="0003656E"/>
    <w:rsid w:val="000370CF"/>
    <w:rsid w:val="000475BE"/>
    <w:rsid w:val="000669EC"/>
    <w:rsid w:val="00067A26"/>
    <w:rsid w:val="000805FA"/>
    <w:rsid w:val="00083708"/>
    <w:rsid w:val="000A6774"/>
    <w:rsid w:val="000A7D46"/>
    <w:rsid w:val="000B5781"/>
    <w:rsid w:val="000C7146"/>
    <w:rsid w:val="000D0901"/>
    <w:rsid w:val="000D7BDF"/>
    <w:rsid w:val="000E37B7"/>
    <w:rsid w:val="000F44AF"/>
    <w:rsid w:val="000F7A0A"/>
    <w:rsid w:val="00102927"/>
    <w:rsid w:val="00103581"/>
    <w:rsid w:val="001113A2"/>
    <w:rsid w:val="00113BDF"/>
    <w:rsid w:val="001217A0"/>
    <w:rsid w:val="00123E63"/>
    <w:rsid w:val="00124297"/>
    <w:rsid w:val="00124D94"/>
    <w:rsid w:val="00125737"/>
    <w:rsid w:val="00140CD0"/>
    <w:rsid w:val="00145288"/>
    <w:rsid w:val="001470EE"/>
    <w:rsid w:val="0015009E"/>
    <w:rsid w:val="00153948"/>
    <w:rsid w:val="00154D98"/>
    <w:rsid w:val="00162F9B"/>
    <w:rsid w:val="00166BF0"/>
    <w:rsid w:val="00173A0E"/>
    <w:rsid w:val="00175EB8"/>
    <w:rsid w:val="00176285"/>
    <w:rsid w:val="00181826"/>
    <w:rsid w:val="0018633B"/>
    <w:rsid w:val="001906AC"/>
    <w:rsid w:val="00191F0E"/>
    <w:rsid w:val="00192E35"/>
    <w:rsid w:val="00195461"/>
    <w:rsid w:val="0019640D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1541A"/>
    <w:rsid w:val="00220695"/>
    <w:rsid w:val="00226034"/>
    <w:rsid w:val="0022608B"/>
    <w:rsid w:val="00261667"/>
    <w:rsid w:val="00262250"/>
    <w:rsid w:val="00293CCE"/>
    <w:rsid w:val="002C28ED"/>
    <w:rsid w:val="002C522B"/>
    <w:rsid w:val="002E2BA6"/>
    <w:rsid w:val="002E2F20"/>
    <w:rsid w:val="002F3A2D"/>
    <w:rsid w:val="002F7ACD"/>
    <w:rsid w:val="00304FED"/>
    <w:rsid w:val="00305817"/>
    <w:rsid w:val="0030585E"/>
    <w:rsid w:val="00306C93"/>
    <w:rsid w:val="003108B9"/>
    <w:rsid w:val="00313332"/>
    <w:rsid w:val="00314451"/>
    <w:rsid w:val="003146DE"/>
    <w:rsid w:val="003150E3"/>
    <w:rsid w:val="00325381"/>
    <w:rsid w:val="0033129E"/>
    <w:rsid w:val="00337ED5"/>
    <w:rsid w:val="00346F71"/>
    <w:rsid w:val="00355934"/>
    <w:rsid w:val="00361C24"/>
    <w:rsid w:val="0037198A"/>
    <w:rsid w:val="003768DB"/>
    <w:rsid w:val="00394C69"/>
    <w:rsid w:val="003A2728"/>
    <w:rsid w:val="003C0077"/>
    <w:rsid w:val="003D4FF7"/>
    <w:rsid w:val="003E2B5C"/>
    <w:rsid w:val="003E426B"/>
    <w:rsid w:val="003F2D27"/>
    <w:rsid w:val="00400BD4"/>
    <w:rsid w:val="004142C4"/>
    <w:rsid w:val="004360FF"/>
    <w:rsid w:val="004366A3"/>
    <w:rsid w:val="00437C97"/>
    <w:rsid w:val="00452A65"/>
    <w:rsid w:val="00461B32"/>
    <w:rsid w:val="00467394"/>
    <w:rsid w:val="00473251"/>
    <w:rsid w:val="00477B94"/>
    <w:rsid w:val="00496B4D"/>
    <w:rsid w:val="004A3A60"/>
    <w:rsid w:val="004A7E08"/>
    <w:rsid w:val="004B0D1E"/>
    <w:rsid w:val="004B50B2"/>
    <w:rsid w:val="004B5FE9"/>
    <w:rsid w:val="004B646B"/>
    <w:rsid w:val="004C31AB"/>
    <w:rsid w:val="004C5DD7"/>
    <w:rsid w:val="004D306F"/>
    <w:rsid w:val="004E1C57"/>
    <w:rsid w:val="004E2E5F"/>
    <w:rsid w:val="004E762E"/>
    <w:rsid w:val="004F6266"/>
    <w:rsid w:val="004F7060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7FF6"/>
    <w:rsid w:val="00544F34"/>
    <w:rsid w:val="0055256B"/>
    <w:rsid w:val="005539AA"/>
    <w:rsid w:val="00556B13"/>
    <w:rsid w:val="0058374E"/>
    <w:rsid w:val="005A1265"/>
    <w:rsid w:val="005B1D0B"/>
    <w:rsid w:val="005B3F9A"/>
    <w:rsid w:val="005B557E"/>
    <w:rsid w:val="005B62ED"/>
    <w:rsid w:val="005B671F"/>
    <w:rsid w:val="005B6C13"/>
    <w:rsid w:val="005D17D8"/>
    <w:rsid w:val="005D44C0"/>
    <w:rsid w:val="005D799B"/>
    <w:rsid w:val="005E0021"/>
    <w:rsid w:val="005F052A"/>
    <w:rsid w:val="005F51BF"/>
    <w:rsid w:val="005F6A57"/>
    <w:rsid w:val="006035BE"/>
    <w:rsid w:val="00606C09"/>
    <w:rsid w:val="006126AB"/>
    <w:rsid w:val="00615A1F"/>
    <w:rsid w:val="00624545"/>
    <w:rsid w:val="00636CB2"/>
    <w:rsid w:val="0063764F"/>
    <w:rsid w:val="00657E7C"/>
    <w:rsid w:val="00665A71"/>
    <w:rsid w:val="00670198"/>
    <w:rsid w:val="00676653"/>
    <w:rsid w:val="006900A8"/>
    <w:rsid w:val="006925B6"/>
    <w:rsid w:val="00692FE2"/>
    <w:rsid w:val="00695AC6"/>
    <w:rsid w:val="006A19FA"/>
    <w:rsid w:val="006B1A47"/>
    <w:rsid w:val="006C44BF"/>
    <w:rsid w:val="006D2EB1"/>
    <w:rsid w:val="006D3547"/>
    <w:rsid w:val="006E554E"/>
    <w:rsid w:val="006E560E"/>
    <w:rsid w:val="00704A7C"/>
    <w:rsid w:val="00707BDB"/>
    <w:rsid w:val="00715A7F"/>
    <w:rsid w:val="00723A6A"/>
    <w:rsid w:val="007244AC"/>
    <w:rsid w:val="00726CE0"/>
    <w:rsid w:val="00732F9A"/>
    <w:rsid w:val="007347A0"/>
    <w:rsid w:val="0074794E"/>
    <w:rsid w:val="00763E80"/>
    <w:rsid w:val="00766C87"/>
    <w:rsid w:val="00793FE4"/>
    <w:rsid w:val="007951BF"/>
    <w:rsid w:val="007A1884"/>
    <w:rsid w:val="007B044A"/>
    <w:rsid w:val="007C22A8"/>
    <w:rsid w:val="007C276C"/>
    <w:rsid w:val="007C69E0"/>
    <w:rsid w:val="007D7F91"/>
    <w:rsid w:val="00801727"/>
    <w:rsid w:val="00814959"/>
    <w:rsid w:val="00815405"/>
    <w:rsid w:val="00815A54"/>
    <w:rsid w:val="00815A58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86DF7"/>
    <w:rsid w:val="008906F3"/>
    <w:rsid w:val="00895338"/>
    <w:rsid w:val="00896FB0"/>
    <w:rsid w:val="00897C20"/>
    <w:rsid w:val="008B1C37"/>
    <w:rsid w:val="008B4239"/>
    <w:rsid w:val="008B613D"/>
    <w:rsid w:val="008C2445"/>
    <w:rsid w:val="008C7109"/>
    <w:rsid w:val="008C7CE1"/>
    <w:rsid w:val="008E32F3"/>
    <w:rsid w:val="008F3DA7"/>
    <w:rsid w:val="0090064D"/>
    <w:rsid w:val="00903CF8"/>
    <w:rsid w:val="0091081D"/>
    <w:rsid w:val="00911650"/>
    <w:rsid w:val="00922DFC"/>
    <w:rsid w:val="00925564"/>
    <w:rsid w:val="00932BD3"/>
    <w:rsid w:val="009351C6"/>
    <w:rsid w:val="009374B8"/>
    <w:rsid w:val="00937D00"/>
    <w:rsid w:val="00940B94"/>
    <w:rsid w:val="00942714"/>
    <w:rsid w:val="0094409A"/>
    <w:rsid w:val="00944637"/>
    <w:rsid w:val="009511CC"/>
    <w:rsid w:val="00954B4C"/>
    <w:rsid w:val="009647AF"/>
    <w:rsid w:val="009665FF"/>
    <w:rsid w:val="009707EC"/>
    <w:rsid w:val="009735A9"/>
    <w:rsid w:val="009735E9"/>
    <w:rsid w:val="00974AE9"/>
    <w:rsid w:val="00975774"/>
    <w:rsid w:val="00983547"/>
    <w:rsid w:val="009B197E"/>
    <w:rsid w:val="009B2FA4"/>
    <w:rsid w:val="009C66F7"/>
    <w:rsid w:val="009D05D3"/>
    <w:rsid w:val="00A074E6"/>
    <w:rsid w:val="00A16A91"/>
    <w:rsid w:val="00A21360"/>
    <w:rsid w:val="00A40F4F"/>
    <w:rsid w:val="00A43946"/>
    <w:rsid w:val="00A50803"/>
    <w:rsid w:val="00A559C5"/>
    <w:rsid w:val="00A630B1"/>
    <w:rsid w:val="00A65A35"/>
    <w:rsid w:val="00A67520"/>
    <w:rsid w:val="00A7080F"/>
    <w:rsid w:val="00A7442A"/>
    <w:rsid w:val="00A75D4A"/>
    <w:rsid w:val="00A871E4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E7C93"/>
    <w:rsid w:val="00AF62FD"/>
    <w:rsid w:val="00AF7DC5"/>
    <w:rsid w:val="00B07868"/>
    <w:rsid w:val="00B11B04"/>
    <w:rsid w:val="00B22785"/>
    <w:rsid w:val="00B42308"/>
    <w:rsid w:val="00B42CF9"/>
    <w:rsid w:val="00B43C00"/>
    <w:rsid w:val="00B453BF"/>
    <w:rsid w:val="00B80545"/>
    <w:rsid w:val="00B82B68"/>
    <w:rsid w:val="00B832E6"/>
    <w:rsid w:val="00B84B12"/>
    <w:rsid w:val="00B864D4"/>
    <w:rsid w:val="00B866B8"/>
    <w:rsid w:val="00B87EE4"/>
    <w:rsid w:val="00B9205D"/>
    <w:rsid w:val="00B96AEA"/>
    <w:rsid w:val="00BA1720"/>
    <w:rsid w:val="00BA53E0"/>
    <w:rsid w:val="00BB16CD"/>
    <w:rsid w:val="00BB3671"/>
    <w:rsid w:val="00BB4866"/>
    <w:rsid w:val="00BC0DFA"/>
    <w:rsid w:val="00BC162C"/>
    <w:rsid w:val="00BC1868"/>
    <w:rsid w:val="00BD10F2"/>
    <w:rsid w:val="00BF23B7"/>
    <w:rsid w:val="00C011EE"/>
    <w:rsid w:val="00C02FAA"/>
    <w:rsid w:val="00C06A5F"/>
    <w:rsid w:val="00C1171C"/>
    <w:rsid w:val="00C15C40"/>
    <w:rsid w:val="00C25B10"/>
    <w:rsid w:val="00C25EA1"/>
    <w:rsid w:val="00C36767"/>
    <w:rsid w:val="00C36DF0"/>
    <w:rsid w:val="00C46038"/>
    <w:rsid w:val="00C50B95"/>
    <w:rsid w:val="00C51BD9"/>
    <w:rsid w:val="00C52FA6"/>
    <w:rsid w:val="00C56F07"/>
    <w:rsid w:val="00C7431D"/>
    <w:rsid w:val="00C962A5"/>
    <w:rsid w:val="00C96D04"/>
    <w:rsid w:val="00C97A16"/>
    <w:rsid w:val="00CA288A"/>
    <w:rsid w:val="00CA2B24"/>
    <w:rsid w:val="00CC12E1"/>
    <w:rsid w:val="00CE2E95"/>
    <w:rsid w:val="00CF6E37"/>
    <w:rsid w:val="00D15E44"/>
    <w:rsid w:val="00D16B6C"/>
    <w:rsid w:val="00D26DBF"/>
    <w:rsid w:val="00D334D3"/>
    <w:rsid w:val="00D366BE"/>
    <w:rsid w:val="00D400BC"/>
    <w:rsid w:val="00D42D94"/>
    <w:rsid w:val="00D42F87"/>
    <w:rsid w:val="00D45D99"/>
    <w:rsid w:val="00D47356"/>
    <w:rsid w:val="00D67712"/>
    <w:rsid w:val="00D76072"/>
    <w:rsid w:val="00D76EE0"/>
    <w:rsid w:val="00D83911"/>
    <w:rsid w:val="00D84009"/>
    <w:rsid w:val="00D926E9"/>
    <w:rsid w:val="00D940E0"/>
    <w:rsid w:val="00DA0F7F"/>
    <w:rsid w:val="00DA50AF"/>
    <w:rsid w:val="00DB2586"/>
    <w:rsid w:val="00DB5EB6"/>
    <w:rsid w:val="00DC69CE"/>
    <w:rsid w:val="00DD729C"/>
    <w:rsid w:val="00DE0CB6"/>
    <w:rsid w:val="00DE23E8"/>
    <w:rsid w:val="00DE2D76"/>
    <w:rsid w:val="00DE3A5F"/>
    <w:rsid w:val="00DE4EBF"/>
    <w:rsid w:val="00E07F6A"/>
    <w:rsid w:val="00E11349"/>
    <w:rsid w:val="00E120DA"/>
    <w:rsid w:val="00E15BE0"/>
    <w:rsid w:val="00E27692"/>
    <w:rsid w:val="00E33AEE"/>
    <w:rsid w:val="00E35C03"/>
    <w:rsid w:val="00E4258B"/>
    <w:rsid w:val="00E6016A"/>
    <w:rsid w:val="00E635C8"/>
    <w:rsid w:val="00E854D9"/>
    <w:rsid w:val="00E86E9A"/>
    <w:rsid w:val="00EB0B00"/>
    <w:rsid w:val="00EE0A09"/>
    <w:rsid w:val="00EE379C"/>
    <w:rsid w:val="00EE691B"/>
    <w:rsid w:val="00EF1093"/>
    <w:rsid w:val="00EF68F1"/>
    <w:rsid w:val="00F063CC"/>
    <w:rsid w:val="00F10FC7"/>
    <w:rsid w:val="00F230B6"/>
    <w:rsid w:val="00F31F98"/>
    <w:rsid w:val="00F37117"/>
    <w:rsid w:val="00F3749B"/>
    <w:rsid w:val="00F44648"/>
    <w:rsid w:val="00F47B0A"/>
    <w:rsid w:val="00F50706"/>
    <w:rsid w:val="00F820AA"/>
    <w:rsid w:val="00F82307"/>
    <w:rsid w:val="00F841C6"/>
    <w:rsid w:val="00F85367"/>
    <w:rsid w:val="00F86C78"/>
    <w:rsid w:val="00F97F93"/>
    <w:rsid w:val="00FA211E"/>
    <w:rsid w:val="00FB5EBB"/>
    <w:rsid w:val="00FB63D3"/>
    <w:rsid w:val="00FC434C"/>
    <w:rsid w:val="00FC512F"/>
    <w:rsid w:val="00FE71E1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B"/>
    <w:pPr>
      <w:autoSpaceDE w:val="0"/>
      <w:autoSpaceDN w:val="0"/>
    </w:pPr>
  </w:style>
  <w:style w:type="paragraph" w:styleId="2">
    <w:name w:val="heading 2"/>
    <w:basedOn w:val="a"/>
    <w:next w:val="a"/>
    <w:link w:val="21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1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1">
    <w:name w:val="Заголовок 4 Знак1"/>
    <w:link w:val="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1">
    <w:name w:val="Заголовок 9 Знак1"/>
    <w:link w:val="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i/>
      <w:iCs/>
      <w:sz w:val="24"/>
      <w:szCs w:val="24"/>
    </w:rPr>
  </w:style>
  <w:style w:type="character" w:customStyle="1" w:styleId="20">
    <w:name w:val="Заголовок 2 Знак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0">
    <w:name w:val="Заголовок 9 Знак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a6">
    <w:name w:val="Strong"/>
    <w:uiPriority w:val="99"/>
    <w:qFormat/>
    <w:rsid w:val="00707BDB"/>
    <w:rPr>
      <w:b/>
      <w:bCs/>
    </w:rPr>
  </w:style>
  <w:style w:type="paragraph" w:styleId="a7">
    <w:name w:val="No Spacing"/>
    <w:link w:val="a8"/>
    <w:uiPriority w:val="99"/>
    <w:qFormat/>
    <w:rsid w:val="00707BDB"/>
    <w:pPr>
      <w:autoSpaceDE w:val="0"/>
      <w:autoSpaceDN w:val="0"/>
    </w:pPr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07BDB"/>
    <w:rPr>
      <w:sz w:val="22"/>
      <w:szCs w:val="22"/>
      <w:lang w:val="ru-RU" w:eastAsia="ru-RU"/>
    </w:rPr>
  </w:style>
  <w:style w:type="paragraph" w:styleId="a9">
    <w:name w:val="List Paragraph"/>
    <w:basedOn w:val="a"/>
    <w:uiPriority w:val="99"/>
    <w:qFormat/>
    <w:rsid w:val="00707BDB"/>
    <w:pPr>
      <w:ind w:left="720"/>
    </w:pPr>
  </w:style>
  <w:style w:type="paragraph" w:customStyle="1" w:styleId="ConsPlusNormal">
    <w:name w:val="ConsPlusNormal"/>
    <w:uiPriority w:val="99"/>
    <w:rsid w:val="00B80545"/>
    <w:pPr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2015-10-16T06:44:00Z</cp:lastPrinted>
  <dcterms:created xsi:type="dcterms:W3CDTF">2015-09-29T06:58:00Z</dcterms:created>
  <dcterms:modified xsi:type="dcterms:W3CDTF">2017-10-03T08:59:00Z</dcterms:modified>
</cp:coreProperties>
</file>